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75" w:rsidRDefault="000B5275">
      <w:pPr>
        <w:pStyle w:val="ConsPlusNormal"/>
        <w:jc w:val="both"/>
        <w:outlineLvl w:val="0"/>
      </w:pPr>
    </w:p>
    <w:p w:rsidR="000B5275" w:rsidRPr="0048182F" w:rsidRDefault="000B527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</w:t>
      </w:r>
    </w:p>
    <w:p w:rsidR="000B5275" w:rsidRPr="0048182F" w:rsidRDefault="000B52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ПИСЬМО</w:t>
      </w:r>
    </w:p>
    <w:p w:rsidR="000B5275" w:rsidRPr="0048182F" w:rsidRDefault="000B52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от 15 августа 2018 г. N 11-8/10/2-5437</w:t>
      </w:r>
    </w:p>
    <w:p w:rsidR="000B5275" w:rsidRPr="0048182F" w:rsidRDefault="000B52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 в целях обеспечения информированности граждан по вопросам бесплатного оказания медицинской помощи направляет для использования в работе "</w:t>
      </w:r>
      <w:hyperlink w:anchor="P19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Памятку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для граждан о гарантиях бесплатного оказания медицинской помощи".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Прошу обеспечить размещение текста памятки на своих официальных сайтах, довести ее до медицинских организаций, участвующих в реализации территориальных программ государственных гарантий для информирования граждан об их правах на бесплатную медицинскую помощь.</w:t>
      </w:r>
    </w:p>
    <w:p w:rsidR="000B5275" w:rsidRPr="0048182F" w:rsidRDefault="000B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В.И.СКВОРЦОВА</w:t>
      </w:r>
    </w:p>
    <w:p w:rsidR="000B5275" w:rsidRPr="0048182F" w:rsidRDefault="000B52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82F" w:rsidRDefault="0048182F">
      <w:pPr>
        <w:pStyle w:val="ConsPlusNormal"/>
        <w:jc w:val="right"/>
      </w:pPr>
    </w:p>
    <w:p w:rsidR="000B5275" w:rsidRDefault="000B5275">
      <w:pPr>
        <w:pStyle w:val="ConsPlusNormal"/>
        <w:jc w:val="right"/>
      </w:pPr>
    </w:p>
    <w:p w:rsidR="000B5275" w:rsidRDefault="000B5275">
      <w:pPr>
        <w:pStyle w:val="ConsPlusNormal"/>
        <w:jc w:val="right"/>
        <w:outlineLvl w:val="0"/>
      </w:pPr>
      <w:r>
        <w:t>Приложение</w:t>
      </w:r>
    </w:p>
    <w:p w:rsidR="000B5275" w:rsidRDefault="000B5275">
      <w:pPr>
        <w:pStyle w:val="ConsPlusNormal"/>
        <w:jc w:val="both"/>
      </w:pPr>
    </w:p>
    <w:p w:rsidR="000B5275" w:rsidRPr="0048182F" w:rsidRDefault="000B52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</w:t>
      </w:r>
    </w:p>
    <w:p w:rsidR="000B5275" w:rsidRPr="0048182F" w:rsidRDefault="000B52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"/>
      <w:bookmarkEnd w:id="0"/>
      <w:r w:rsidRPr="0048182F">
        <w:rPr>
          <w:rFonts w:ascii="Times New Roman" w:hAnsi="Times New Roman" w:cs="Times New Roman"/>
          <w:sz w:val="28"/>
          <w:szCs w:val="28"/>
        </w:rPr>
        <w:t>ПАМЯТКА</w:t>
      </w:r>
    </w:p>
    <w:p w:rsidR="000B5275" w:rsidRPr="0048182F" w:rsidRDefault="000B52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ДЛЯ ГРАЖДАН О ГАРАНТИЯХ БЕСПЛАТНОГО ОКАЗАНИЯ</w:t>
      </w:r>
    </w:p>
    <w:p w:rsidR="000B5275" w:rsidRPr="0048182F" w:rsidRDefault="000B52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МЕДИЦИНСКОЙ ПОМОЩИ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статьей 41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</w:t>
      </w:r>
      <w:hyperlink r:id="rId6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Программой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Основными государственными источниками финансирования </w:t>
      </w:r>
      <w:hyperlink r:id="rId7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являются средства системы обязательного медицинского страхования и бюджетные средства.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На основе </w:t>
      </w:r>
      <w:hyperlink r:id="rId8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lastRenderedPageBreak/>
        <w:t>1. Какие виды медицинской помощи Вам оказываются бесплатно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В рамках </w:t>
      </w:r>
      <w:hyperlink r:id="rId9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бесплатно предоставляются: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1. Первичная медико-санитарная помощь, включающая: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первичную специализированную медицинскую помощь, которая оказывается врачами-специалистами.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Вышеуказанные виды медицинской помощи включают бесплатное проведение: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lastRenderedPageBreak/>
        <w:t>- медицинской реабилитации;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экстракорпорального оплодотворения (ЭКО);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различных видов диализа;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химиотерапии при злокачественных заболеваниях;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профилактических мероприятий, включая: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-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года, за исключением маммографии для женщин в возрасте от 51 до 69 лет и исследования кала на скрытую кровь для граждан от 49 до 73 лет, которые проводятся 1 раз </w:t>
      </w:r>
      <w:proofErr w:type="gramStart"/>
      <w:r w:rsidRPr="004818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182F">
        <w:rPr>
          <w:rFonts w:ascii="Times New Roman" w:hAnsi="Times New Roman" w:cs="Times New Roman"/>
          <w:sz w:val="28"/>
          <w:szCs w:val="28"/>
        </w:rPr>
        <w:t xml:space="preserve"> 2 года;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Кроме того, </w:t>
      </w:r>
      <w:hyperlink r:id="rId11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Программой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гарантируется проведение: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182F">
        <w:rPr>
          <w:rFonts w:ascii="Times New Roman" w:hAnsi="Times New Roman" w:cs="Times New Roman"/>
          <w:sz w:val="28"/>
          <w:szCs w:val="28"/>
        </w:rPr>
        <w:t>пренатальной</w:t>
      </w:r>
      <w:proofErr w:type="spellEnd"/>
      <w:r w:rsidRPr="0048182F">
        <w:rPr>
          <w:rFonts w:ascii="Times New Roman" w:hAnsi="Times New Roman" w:cs="Times New Roman"/>
          <w:sz w:val="28"/>
          <w:szCs w:val="28"/>
        </w:rPr>
        <w:t xml:space="preserve"> (дородовой) диагностики нарушений развития ребенка у беременных женщин;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неонатального скрининга на 5 наследственных и врожденных заболеваний у новорожденных детей;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182F">
        <w:rPr>
          <w:rFonts w:ascii="Times New Roman" w:hAnsi="Times New Roman" w:cs="Times New Roman"/>
          <w:sz w:val="28"/>
          <w:szCs w:val="28"/>
        </w:rPr>
        <w:t>аудиологического</w:t>
      </w:r>
      <w:proofErr w:type="spellEnd"/>
      <w:r w:rsidRPr="0048182F">
        <w:rPr>
          <w:rFonts w:ascii="Times New Roman" w:hAnsi="Times New Roman" w:cs="Times New Roman"/>
          <w:sz w:val="28"/>
          <w:szCs w:val="28"/>
        </w:rPr>
        <w:t xml:space="preserve"> скрининга у новорожденных детей и детей первого года жизни.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Граждане обеспечиваются лекарственными препаратами в соответствии с </w:t>
      </w:r>
      <w:hyperlink r:id="rId12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Программой</w:t>
        </w:r>
      </w:hyperlink>
      <w:r w:rsidRPr="0048182F">
        <w:rPr>
          <w:rFonts w:ascii="Times New Roman" w:hAnsi="Times New Roman" w:cs="Times New Roman"/>
          <w:sz w:val="28"/>
          <w:szCs w:val="28"/>
        </w:rPr>
        <w:t>.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2. Каковы предельные сроки ожидания Вами медицинской помощи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Медицинская помощь оказывается гражданам в трех формах - плановая, </w:t>
      </w:r>
      <w:r w:rsidRPr="0048182F">
        <w:rPr>
          <w:rFonts w:ascii="Times New Roman" w:hAnsi="Times New Roman" w:cs="Times New Roman"/>
          <w:sz w:val="28"/>
          <w:szCs w:val="28"/>
        </w:rPr>
        <w:lastRenderedPageBreak/>
        <w:t>неотложная и экстренная.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Сроки ожидания оказания медицинской помощи в плановой форме </w:t>
      </w:r>
      <w:proofErr w:type="gramStart"/>
      <w:r w:rsidRPr="0048182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8182F">
        <w:rPr>
          <w:rFonts w:ascii="Times New Roman" w:hAnsi="Times New Roman" w:cs="Times New Roman"/>
          <w:sz w:val="28"/>
          <w:szCs w:val="28"/>
        </w:rPr>
        <w:t>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</w:t>
      </w:r>
      <w:r w:rsidRPr="0048182F">
        <w:rPr>
          <w:rFonts w:ascii="Times New Roman" w:hAnsi="Times New Roman" w:cs="Times New Roman"/>
          <w:sz w:val="28"/>
          <w:szCs w:val="28"/>
        </w:rPr>
        <w:lastRenderedPageBreak/>
        <w:t>онкологическими заболеваниями - 14 календарных дней со дня назначения;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- 14 календарных дней с момента установления диагноза заболевания.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48182F">
        <w:rPr>
          <w:rFonts w:ascii="Times New Roman" w:hAnsi="Times New Roman" w:cs="Times New Roman"/>
          <w:sz w:val="28"/>
          <w:szCs w:val="28"/>
        </w:rPr>
        <w:t>доезда</w:t>
      </w:r>
      <w:proofErr w:type="spellEnd"/>
      <w:r w:rsidRPr="0048182F">
        <w:rPr>
          <w:rFonts w:ascii="Times New Roman" w:hAnsi="Times New Roman" w:cs="Times New Roman"/>
          <w:sz w:val="28"/>
          <w:szCs w:val="28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 w:rsidRPr="0048182F">
        <w:rPr>
          <w:rFonts w:ascii="Times New Roman" w:hAnsi="Times New Roman" w:cs="Times New Roman"/>
          <w:sz w:val="28"/>
          <w:szCs w:val="28"/>
        </w:rPr>
        <w:t>доезда</w:t>
      </w:r>
      <w:proofErr w:type="spellEnd"/>
      <w:r w:rsidRPr="0048182F">
        <w:rPr>
          <w:rFonts w:ascii="Times New Roman" w:hAnsi="Times New Roman" w:cs="Times New Roman"/>
          <w:sz w:val="28"/>
          <w:szCs w:val="28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3. За что Вы не должны платить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82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сфере охраны здоровья граждан при оказании медицинской помощи в рамках</w:t>
      </w:r>
      <w:proofErr w:type="gramEnd"/>
      <w:r w:rsidRPr="0048182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и территориальных программ не подлежат оплате за счет личных средств граждан: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оказание медицинских услуг;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а) включенных в </w:t>
      </w:r>
      <w:hyperlink r:id="rId14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жизненно необходимых и важнейших лекарственных препаратов;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размещение в маломестных палатах (боксах) пациентов по медицинским и (или) эпидемиологическим показаниям;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lastRenderedPageBreak/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4. О платных медицинских услугах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Медицинские организации, участвующие в реализации </w:t>
      </w:r>
      <w:hyperlink r:id="rId15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и территориальных программ, имеют право оказывать Вам платные медицинские услуги: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</w:t>
      </w:r>
      <w:hyperlink r:id="rId16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и территориальной программы - "Порядок и условия бесплатного оказания гражданам медицинской помощи".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818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182F">
        <w:rPr>
          <w:rFonts w:ascii="Times New Roman" w:hAnsi="Times New Roman" w:cs="Times New Roman"/>
          <w:sz w:val="28"/>
          <w:szCs w:val="28"/>
        </w:rPr>
        <w:t>ри оказании медицинских услуг анонимно, за исключением случаев, предусмотренных законодательством Российской Федерации;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при самостоятельном обращении за получением медицинских услуг, за исключением: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lastRenderedPageBreak/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г) иных случаев, предусмотренных законодательством в сфере охраны здоровья.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</w:t>
      </w:r>
      <w:hyperlink r:id="rId17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48182F">
        <w:rPr>
          <w:rFonts w:ascii="Times New Roman" w:hAnsi="Times New Roman" w:cs="Times New Roman"/>
          <w:sz w:val="28"/>
          <w:szCs w:val="28"/>
        </w:rPr>
        <w:t xml:space="preserve"> и территориальных программ.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5. Куда обращаться по возникающим вопросам и при нарушении Ваших прав на бесплатную медицинскую помощь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</w:t>
      </w:r>
      <w:proofErr w:type="gramStart"/>
      <w:r w:rsidRPr="004818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182F">
        <w:rPr>
          <w:rFonts w:ascii="Times New Roman" w:hAnsi="Times New Roman" w:cs="Times New Roman"/>
          <w:sz w:val="28"/>
          <w:szCs w:val="28"/>
        </w:rPr>
        <w:t>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администрацию медицинской организации - к заведующему отделением, руководителю медицинской организации;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в офис страховой медицинской организации, включая страхового представителя, - очно или по телефону, номер которого указан в страховом полисе;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- профессиональные некоммерческие медицинские и </w:t>
      </w:r>
      <w:proofErr w:type="spellStart"/>
      <w:r w:rsidRPr="0048182F">
        <w:rPr>
          <w:rFonts w:ascii="Times New Roman" w:hAnsi="Times New Roman" w:cs="Times New Roman"/>
          <w:sz w:val="28"/>
          <w:szCs w:val="28"/>
        </w:rPr>
        <w:t>пациентские</w:t>
      </w:r>
      <w:proofErr w:type="spellEnd"/>
      <w:r w:rsidRPr="0048182F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6. Что Вам следует знать о страховых представителях страховых медицинских организаций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lastRenderedPageBreak/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Страховой представитель: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информирует Вас о необходимости прохождения диспансеризации и опрашивает по результатам ее прохождения;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консультирует Вас по вопросам оказания медицинской помощи;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контролирует прохождение Вами диспансеризации;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Кроме того, Вы можете обращаться в офис страховой медицинской организации к страховому представителю </w:t>
      </w:r>
      <w:proofErr w:type="gramStart"/>
      <w:r w:rsidRPr="0048182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8182F">
        <w:rPr>
          <w:rFonts w:ascii="Times New Roman" w:hAnsi="Times New Roman" w:cs="Times New Roman"/>
          <w:sz w:val="28"/>
          <w:szCs w:val="28"/>
        </w:rPr>
        <w:t>: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8182F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48182F">
        <w:rPr>
          <w:rFonts w:ascii="Times New Roman" w:hAnsi="Times New Roman" w:cs="Times New Roman"/>
          <w:sz w:val="28"/>
          <w:szCs w:val="28"/>
        </w:rPr>
        <w:t xml:space="preserve"> в записи на прием к врачу-специалисту при наличии направления лечащего врача;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8182F">
        <w:rPr>
          <w:rFonts w:ascii="Times New Roman" w:hAnsi="Times New Roman" w:cs="Times New Roman"/>
          <w:sz w:val="28"/>
          <w:szCs w:val="28"/>
        </w:rPr>
        <w:t>нарушении</w:t>
      </w:r>
      <w:proofErr w:type="gramEnd"/>
      <w:r w:rsidRPr="0048182F">
        <w:rPr>
          <w:rFonts w:ascii="Times New Roman" w:hAnsi="Times New Roman" w:cs="Times New Roman"/>
          <w:sz w:val="28"/>
          <w:szCs w:val="28"/>
        </w:rPr>
        <w:t xml:space="preserve"> предельных сроков ожидания медицинской помощи в плановой, неотложной и экстренной формах;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8182F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48182F">
        <w:rPr>
          <w:rFonts w:ascii="Times New Roman" w:hAnsi="Times New Roman" w:cs="Times New Roman"/>
          <w:sz w:val="28"/>
          <w:szCs w:val="28"/>
        </w:rPr>
        <w:t xml:space="preserve"> в бесплатном предоставлении лекарственных препаратов, медицинских изделий, лечебного питания - всего того, что предусмотрено </w:t>
      </w:r>
      <w:hyperlink r:id="rId18" w:history="1">
        <w:r w:rsidRPr="0048182F">
          <w:rPr>
            <w:rFonts w:ascii="Times New Roman" w:hAnsi="Times New Roman" w:cs="Times New Roman"/>
            <w:color w:val="0000FF"/>
            <w:sz w:val="28"/>
            <w:szCs w:val="28"/>
          </w:rPr>
          <w:t>Программой</w:t>
        </w:r>
      </w:hyperlink>
      <w:r w:rsidRPr="0048182F">
        <w:rPr>
          <w:rFonts w:ascii="Times New Roman" w:hAnsi="Times New Roman" w:cs="Times New Roman"/>
          <w:sz w:val="28"/>
          <w:szCs w:val="28"/>
        </w:rPr>
        <w:t>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0B5275" w:rsidRPr="0048182F" w:rsidRDefault="000B52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- иных случаях, когда Вы считаете, что Ваши права нарушаются.</w:t>
      </w:r>
      <w:bookmarkStart w:id="1" w:name="_GoBack"/>
      <w:bookmarkEnd w:id="1"/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182F">
        <w:rPr>
          <w:rFonts w:ascii="Times New Roman" w:hAnsi="Times New Roman" w:cs="Times New Roman"/>
          <w:sz w:val="28"/>
          <w:szCs w:val="28"/>
        </w:rPr>
        <w:t>Будьте здоровы!</w:t>
      </w: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Pr="0048182F" w:rsidRDefault="000B52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275" w:rsidRDefault="000B52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2CAB" w:rsidRDefault="00182CAB"/>
    <w:sectPr w:rsidR="00182CAB" w:rsidSect="00FB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75"/>
    <w:rsid w:val="000B5275"/>
    <w:rsid w:val="00182CAB"/>
    <w:rsid w:val="0048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5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5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397D24DFC42F26494B62339CAC25C3A3DEE04AEAC73DCB7A0EAA76478B099236B57CF27786012D69DC1BBF86EE9D8FC7D05117B34D32CS5x6K" TargetMode="External"/><Relationship Id="rId13" Type="http://schemas.openxmlformats.org/officeDocument/2006/relationships/hyperlink" Target="consultantplus://offline/ref=AB1397D24DFC42F26494B62339CAC25C3A3DEE04AEAC73DCB7A0EAA76478B099236B57CF27786012D69DC1BBF86EE9D8FC7D05117B34D32CS5x6K" TargetMode="External"/><Relationship Id="rId18" Type="http://schemas.openxmlformats.org/officeDocument/2006/relationships/hyperlink" Target="consultantplus://offline/ref=AB1397D24DFC42F26494B62339CAC25C3A3DEE04AEAC73DCB7A0EAA76478B099236B57CF27786012D69DC1BBF86EE9D8FC7D05117B34D32CS5x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1397D24DFC42F26494B62339CAC25C3A3DEE04AEAC73DCB7A0EAA76478B099236B57CF27786012D69DC1BBF86EE9D8FC7D05117B34D32CS5x6K" TargetMode="External"/><Relationship Id="rId12" Type="http://schemas.openxmlformats.org/officeDocument/2006/relationships/hyperlink" Target="consultantplus://offline/ref=AB1397D24DFC42F26494B62339CAC25C3A3DEE04AEAC73DCB7A0EAA76478B099236B57CF27786012D69DC1BBF86EE9D8FC7D05117B34D32CS5x6K" TargetMode="External"/><Relationship Id="rId17" Type="http://schemas.openxmlformats.org/officeDocument/2006/relationships/hyperlink" Target="consultantplus://offline/ref=AB1397D24DFC42F26494B62339CAC25C3A3DEE04AEAC73DCB7A0EAA76478B099236B57CF27786012D69DC1BBF86EE9D8FC7D05117B34D32CS5x6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1397D24DFC42F26494B62339CAC25C3A3DEE04AEAC73DCB7A0EAA76478B099236B57CF27786012D69DC1BBF86EE9D8FC7D05117B34D32CS5x6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1397D24DFC42F26494B62339CAC25C3A3DEE04AEAC73DCB7A0EAA76478B099236B57CF27786012D69DC1BBF86EE9D8FC7D05117B34D32CS5x6K" TargetMode="External"/><Relationship Id="rId11" Type="http://schemas.openxmlformats.org/officeDocument/2006/relationships/hyperlink" Target="consultantplus://offline/ref=AB1397D24DFC42F26494B62339CAC25C3A3DEE04AEAC73DCB7A0EAA76478B099236B57CF27786012D69DC1BBF86EE9D8FC7D05117B34D32CS5x6K" TargetMode="External"/><Relationship Id="rId5" Type="http://schemas.openxmlformats.org/officeDocument/2006/relationships/hyperlink" Target="consultantplus://offline/ref=AB1397D24DFC42F26494B62339CAC25C3931E806A4FB24DEE6F5E4A26C28F8896D2E5ACE267E601F8AC7D1BFB13AE6C7FE601B106537SDxAK" TargetMode="External"/><Relationship Id="rId15" Type="http://schemas.openxmlformats.org/officeDocument/2006/relationships/hyperlink" Target="consultantplus://offline/ref=AB1397D24DFC42F26494B62339CAC25C3A3DEE04AEAC73DCB7A0EAA76478B099236B57CF27786012D69DC1BBF86EE9D8FC7D05117B34D32CS5x6K" TargetMode="External"/><Relationship Id="rId10" Type="http://schemas.openxmlformats.org/officeDocument/2006/relationships/hyperlink" Target="consultantplus://offline/ref=AB1397D24DFC42F26494B62339CAC25C3838EC01AFA873DCB7A0EAA76478B099236B57CF27786213D69DC1BBF86EE9D8FC7D05117B34D32CS5x6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1397D24DFC42F26494B62339CAC25C3A3DEE04AEAC73DCB7A0EAA76478B099236B57CF27786012D69DC1BBF86EE9D8FC7D05117B34D32CS5x6K" TargetMode="External"/><Relationship Id="rId14" Type="http://schemas.openxmlformats.org/officeDocument/2006/relationships/hyperlink" Target="consultantplus://offline/ref=AB1397D24DFC42F26494B62339CAC25C3838EC03A7A873DCB7A0EAA76478B099236B57CF27786015DC9DC1BBF86EE9D8FC7D05117B34D32CS5x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Чаус</dc:creator>
  <cp:lastModifiedBy>Елена Чаус</cp:lastModifiedBy>
  <cp:revision>2</cp:revision>
  <dcterms:created xsi:type="dcterms:W3CDTF">2019-03-12T10:49:00Z</dcterms:created>
  <dcterms:modified xsi:type="dcterms:W3CDTF">2019-03-14T12:11:00Z</dcterms:modified>
</cp:coreProperties>
</file>